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02" w:rsidRDefault="00136602" w:rsidP="00136602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45"/>
          <w:szCs w:val="45"/>
          <w:lang w:eastAsia="ru-RU"/>
        </w:rPr>
      </w:pPr>
    </w:p>
    <w:p w:rsidR="008754D3" w:rsidRPr="00136602" w:rsidRDefault="008754D3" w:rsidP="00136602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45"/>
          <w:szCs w:val="45"/>
          <w:lang w:eastAsia="ru-RU"/>
        </w:rPr>
      </w:pPr>
      <w:r w:rsidRPr="00136602">
        <w:rPr>
          <w:rFonts w:ascii="Arial" w:eastAsia="Times New Roman" w:hAnsi="Arial" w:cs="Arial"/>
          <w:b/>
          <w:bCs/>
          <w:color w:val="C00000"/>
          <w:kern w:val="36"/>
          <w:sz w:val="45"/>
          <w:szCs w:val="45"/>
          <w:lang w:eastAsia="ru-RU"/>
        </w:rPr>
        <w:t>Почему ребенок плохо говорит</w:t>
      </w:r>
      <w:r w:rsidR="006F39C1" w:rsidRPr="00136602">
        <w:rPr>
          <w:rFonts w:ascii="Arial" w:eastAsia="Times New Roman" w:hAnsi="Arial" w:cs="Arial"/>
          <w:b/>
          <w:bCs/>
          <w:color w:val="C00000"/>
          <w:kern w:val="36"/>
          <w:sz w:val="45"/>
          <w:szCs w:val="45"/>
          <w:lang w:eastAsia="ru-RU"/>
        </w:rPr>
        <w:t>?</w:t>
      </w:r>
    </w:p>
    <w:p w:rsidR="00136602" w:rsidRPr="00136602" w:rsidRDefault="00136602" w:rsidP="0013660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8754D3" w:rsidRPr="00136602" w:rsidRDefault="00136602" w:rsidP="00136602">
      <w:pPr>
        <w:spacing w:after="0" w:line="360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</w:t>
      </w:r>
      <w:r w:rsidR="008754D3" w:rsidRPr="0013660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Причин может быть несколько: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1.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Подражание</w:t>
      </w: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неправильной речи окружающих</w:t>
      </w: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только взрослых, но и детей.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 усилия к тому, чтобы правильную речь Ваш малыш слышал чаще, чем дефектную. Так же важно следить за тем, чтобы при общении с ребёнком Вы избегали так называемого «</w:t>
      </w:r>
      <w:proofErr w:type="spellStart"/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сюсюкания</w:t>
      </w:r>
      <w:proofErr w:type="spellEnd"/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Помните, что аудиозаписи и мультфильмы не заменяют и не восполняют живого общения, для развития речи ребенка и формирования навыков связной речи необходим диалог.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2.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Слабость мышц языка</w:t>
      </w: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, губ или небольшое расстройство координации движений, т.е. ребёнок не может выполнять языком и губами точные целенаправленные движения.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проверить не является ли это </w:t>
      </w:r>
      <w:hyperlink r:id="rId4" w:tgtFrame="_blank" w:tooltip="Причины речевых нарушений" w:history="1">
        <w:r w:rsidRPr="001366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причиной неправильного произношения звуко</w:t>
        </w:r>
      </w:hyperlink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в, необходимо предложить выполнить ряд упражнений, которые Вы ему покажете.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выполнения ребёнок должен видеть себя в зеркале. Лучше, если Вы представите всё в виде </w:t>
      </w:r>
      <w:hyperlink r:id="rId5" w:tgtFrame="_blank" w:tooltip="книга со сказками про вашего малыша" w:history="1">
        <w:r w:rsidRPr="001366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сказки</w:t>
        </w:r>
      </w:hyperlink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будете показывать вместе.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Упражнение в виде Сказки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Жили-были Пузырь (надуваем щёки) и Соломинка (втягиваем щёки).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Утром Пузырь всегда улыбался (губы в широкой улыбке, видны верхние и нижние зубы).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Соломинка на него дулась (губы тянутся вперёд трубочкой), потому что тот не хотел умываться.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Они шли вместе чистить зубы. Сначала они чистили верхние зубки (широкий язык за верхними зубами).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Они очень старались и чистили их вправо, влево, внутри, снаружи (соответствующие движения широким языком).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 они чистили нижние зубки (повторение движений языком за нижними зубами).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конце они полоскали рот (поочерёдное надувание щёк – губы плотно сомкнуты).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Наступало время завтрака. Соломинка ставила самовар, который пыхтел вот так (надувание обеих щёк одновременно, с последующим выпусканием воздуха через губы).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жарила блины, вот такие (широкий язык лежит на нижней губе).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Лапоть с удовольствием ел блины (пошлёпываем губами распластанный язычок, получается звук «</w:t>
      </w:r>
      <w:proofErr w:type="spellStart"/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пя-пя-пя</w:t>
      </w:r>
      <w:proofErr w:type="spellEnd"/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Слизывая варенье с губы вот так (облизываем широким языком верхнюю губу спереди назад).</w:t>
      </w:r>
    </w:p>
    <w:p w:rsidR="00136602" w:rsidRDefault="00136602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Завтрак был таким вкусным, что Лапоть облизывался (кончик языка облизывает губы по кругу).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завтрака Соломинка садилась шить, а Лапоть ей помогал. Он брал иголку (узкий язык вытянут вперёд) и пытался попасть в ушко ниточкой (узкий язык двигается вперёд-назад), но у него ничего не получалось (узкий язык двигается влево вправо).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Наконец-то, Лапоть вдевал нитку в иголку, и Соломинка пришивала пуговицы, с начала одну, потом вторую (кончик языка упирается то в одну, то в другую щеку).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Друзья шли на улицу качаться на качелях (широкий язык ставится </w:t>
      </w:r>
      <w:proofErr w:type="gramStart"/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попеременно то</w:t>
      </w:r>
      <w:proofErr w:type="gramEnd"/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 верхние, то за нижние зубы).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кататься на лошадке (медленное цоканье с натягиванием подъязычной связки).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Если ваши опасения о слабости мышц подтвердились</w:t>
      </w: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помогите ребёнку в их укреплении: давайте погрызть сухарики, мясо кусочками, выполняйте речевую зарядку. Не забывайте о мелкой моторике, она тесно связана с артикуляцией.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3.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Плохо развитый фонематический слух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просто не слышит своего неправильного произношения, он думает, что говорит верно. Фонематический слух можно развивать специальными упражнениями.</w:t>
      </w:r>
    </w:p>
    <w:p w:rsidR="008754D3" w:rsidRPr="00136602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4.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366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Проблемы из-за особенностей строения артикуляционного аппарата</w:t>
      </w:r>
      <w:r w:rsidRPr="0013660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8754D3" w:rsidRDefault="008754D3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0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встречается короткая подъязычная уздечка. Её или растягивают, или подрезают. Высокое нёбо также может являться причиной неправильного произношения звуков.</w:t>
      </w:r>
    </w:p>
    <w:p w:rsidR="00136602" w:rsidRPr="00136602" w:rsidRDefault="00136602" w:rsidP="006F39C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602" w:rsidRPr="00136602" w:rsidRDefault="008754D3" w:rsidP="00136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Все эти проблемы необходимо решать</w:t>
      </w:r>
    </w:p>
    <w:p w:rsidR="008754D3" w:rsidRPr="00136602" w:rsidRDefault="008754D3" w:rsidP="00136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136602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 xml:space="preserve"> совместно с </w:t>
      </w:r>
      <w:r w:rsidR="00136602" w:rsidRPr="00136602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учителем-</w:t>
      </w:r>
      <w:r w:rsidRPr="00136602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логопедом.</w:t>
      </w:r>
    </w:p>
    <w:p w:rsidR="004B630C" w:rsidRPr="00136602" w:rsidRDefault="004B630C" w:rsidP="006F39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630C" w:rsidRPr="00136602" w:rsidSect="00136602">
      <w:pgSz w:w="11906" w:h="16838"/>
      <w:pgMar w:top="567" w:right="991" w:bottom="1134" w:left="1134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4D3"/>
    <w:rsid w:val="00136602"/>
    <w:rsid w:val="002D25BA"/>
    <w:rsid w:val="004B630C"/>
    <w:rsid w:val="006F39C1"/>
    <w:rsid w:val="008754D3"/>
    <w:rsid w:val="00B5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0C"/>
  </w:style>
  <w:style w:type="paragraph" w:styleId="1">
    <w:name w:val="heading 1"/>
    <w:basedOn w:val="a"/>
    <w:link w:val="10"/>
    <w:uiPriority w:val="9"/>
    <w:qFormat/>
    <w:rsid w:val="008754D3"/>
    <w:pPr>
      <w:spacing w:after="0" w:line="360" w:lineRule="atLeast"/>
      <w:outlineLvl w:val="0"/>
    </w:pPr>
    <w:rPr>
      <w:rFonts w:ascii="Arial" w:eastAsia="Times New Roman" w:hAnsi="Arial" w:cs="Arial"/>
      <w:color w:val="5E5E5E"/>
      <w:kern w:val="36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4D3"/>
    <w:rPr>
      <w:rFonts w:ascii="Arial" w:eastAsia="Times New Roman" w:hAnsi="Arial" w:cs="Arial"/>
      <w:color w:val="5E5E5E"/>
      <w:kern w:val="36"/>
      <w:sz w:val="23"/>
      <w:szCs w:val="23"/>
      <w:lang w:eastAsia="ru-RU"/>
    </w:rPr>
  </w:style>
  <w:style w:type="paragraph" w:styleId="a3">
    <w:name w:val="Normal (Web)"/>
    <w:basedOn w:val="a"/>
    <w:uiPriority w:val="99"/>
    <w:semiHidden/>
    <w:unhideWhenUsed/>
    <w:rsid w:val="008754D3"/>
    <w:pPr>
      <w:spacing w:after="0" w:line="360" w:lineRule="atLeast"/>
    </w:pPr>
    <w:rPr>
      <w:rFonts w:ascii="Arial" w:eastAsia="Times New Roman" w:hAnsi="Arial" w:cs="Arial"/>
      <w:color w:val="5E5E5E"/>
      <w:sz w:val="23"/>
      <w:szCs w:val="23"/>
      <w:lang w:eastAsia="ru-RU"/>
    </w:rPr>
  </w:style>
  <w:style w:type="character" w:styleId="a4">
    <w:name w:val="Strong"/>
    <w:basedOn w:val="a0"/>
    <w:uiPriority w:val="22"/>
    <w:qFormat/>
    <w:rsid w:val="008754D3"/>
    <w:rPr>
      <w:b/>
      <w:bCs/>
    </w:rPr>
  </w:style>
  <w:style w:type="character" w:styleId="a5">
    <w:name w:val="Emphasis"/>
    <w:basedOn w:val="a0"/>
    <w:uiPriority w:val="20"/>
    <w:qFormat/>
    <w:rsid w:val="008754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7772">
                      <w:marLeft w:val="44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golife.ru/links/kniga" TargetMode="External"/><Relationship Id="rId4" Type="http://schemas.openxmlformats.org/officeDocument/2006/relationships/hyperlink" Target="http://www.logolife.ru/mamam/prichiny-rechevyx-narusheni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koap</dc:creator>
  <cp:keywords/>
  <dc:description/>
  <cp:lastModifiedBy>Пользователь Windows</cp:lastModifiedBy>
  <cp:revision>4</cp:revision>
  <dcterms:created xsi:type="dcterms:W3CDTF">2014-01-30T14:01:00Z</dcterms:created>
  <dcterms:modified xsi:type="dcterms:W3CDTF">2018-04-24T08:35:00Z</dcterms:modified>
</cp:coreProperties>
</file>